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E11EB2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1A5D46" w:rsidRDefault="001A5D46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1A5D46" w:rsidRDefault="001A5D46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1A5D46" w:rsidP="001A5D46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غياب الطالب وتأخره عن الحصص يؤثر على فهم المادة والمستوى الدراسي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1A5D46" w:rsidRDefault="001A5D46" w:rsidP="001A5D46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1A5D46" w:rsidRDefault="001A5D46" w:rsidP="001A5D46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5E71FC" w:rsidRPr="00C609A7" w:rsidRDefault="001A5D46" w:rsidP="001A5D46">
                  <w:pPr>
                    <w:ind w:left="150"/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إشراف ولي الأمر ومتابعته لابنائه داخل البيت وخارجه يوفر لهم الوقاية من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المشكلات التي قد يتعرضون لها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C37B1E" w:rsidRPr="00D41AA5" w:rsidRDefault="00C37B1E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C37B1E">
              <w:rPr>
                <w:rFonts w:hint="cs"/>
                <w:b/>
                <w:bCs/>
                <w:color w:val="000000" w:themeColor="text1"/>
                <w:rtl/>
              </w:rPr>
              <w:t>سورة العلق 14 ــ 19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C37B1E" w:rsidRPr="00412C38" w:rsidRDefault="00C37B1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color w:val="000000" w:themeColor="text1"/>
              </w:rPr>
            </w:pPr>
            <w:r w:rsidRPr="00C37B1E">
              <w:rPr>
                <w:rFonts w:hint="cs"/>
                <w:b/>
                <w:bCs/>
                <w:color w:val="000000" w:themeColor="text1"/>
                <w:rtl/>
              </w:rPr>
              <w:t>سورة العلق 14 ــ 19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C37B1E" w:rsidRPr="00412C38" w:rsidRDefault="00C37B1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3B5BA7" w:rsidRDefault="00F52E99" w:rsidP="00C37B1E">
            <w:pPr>
              <w:jc w:val="center"/>
              <w:rPr>
                <w:b/>
                <w:bCs/>
                <w:color w:val="000000" w:themeColor="text1"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D26307" w:rsidRDefault="00D26307" w:rsidP="00D26307">
            <w:pPr>
              <w:rPr>
                <w:b/>
                <w:bCs/>
                <w:color w:val="000000" w:themeColor="text1"/>
                <w:rtl/>
              </w:rPr>
            </w:pPr>
            <w:r w:rsidRPr="00D26307">
              <w:rPr>
                <w:rFonts w:hint="cs"/>
                <w:b/>
                <w:bCs/>
                <w:color w:val="000000" w:themeColor="text1"/>
                <w:rtl/>
              </w:rPr>
              <w:t>الدرس الثامن : ديني الإسلام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C37B1E" w:rsidRDefault="00C37B1E" w:rsidP="00D2630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C37B1E">
              <w:rPr>
                <w:rFonts w:hint="cs"/>
                <w:b/>
                <w:bCs/>
                <w:color w:val="000000" w:themeColor="text1"/>
                <w:rtl/>
              </w:rPr>
              <w:t>الدرس الخامس : التشهد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C37B1E" w:rsidRPr="00D41AA5" w:rsidRDefault="00C37B1E" w:rsidP="00611C4C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  <w:r w:rsidRPr="00C37B1E">
              <w:rPr>
                <w:b/>
                <w:bCs/>
                <w:color w:val="000000"/>
                <w:sz w:val="22"/>
                <w:szCs w:val="22"/>
                <w:rtl/>
              </w:rPr>
              <w:t>–</w:t>
            </w:r>
            <w:r w:rsidRPr="00C37B1E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 xml:space="preserve"> النص الأول (الأرنب المغرور)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37B1E" w:rsidRPr="003B5BA7" w:rsidRDefault="00C37B1E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  <w:r w:rsidRPr="00C37B1E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2 -  تابع النص الأول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7B1E" w:rsidRPr="003B5BA7" w:rsidRDefault="00C37B1E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  <w:r w:rsidRPr="00C37B1E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 xml:space="preserve">3 </w:t>
            </w:r>
            <w:r w:rsidRPr="00C37B1E">
              <w:rPr>
                <w:b/>
                <w:bCs/>
                <w:color w:val="000000"/>
                <w:sz w:val="22"/>
                <w:szCs w:val="22"/>
                <w:rtl/>
              </w:rPr>
              <w:t>–</w:t>
            </w:r>
            <w:r w:rsidRPr="00C37B1E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 xml:space="preserve"> النص الثاني ( الخروف ألأحمق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7B1E" w:rsidRPr="003B5BA7" w:rsidRDefault="00C37B1E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  <w:r w:rsidRPr="00C37B1E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4- تابع النص الثاني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7B1E" w:rsidRPr="003B5BA7" w:rsidRDefault="00C37B1E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C37B1E">
            <w:pPr>
              <w:jc w:val="center"/>
              <w:rPr>
                <w:b/>
                <w:bCs/>
                <w:sz w:val="22"/>
                <w:szCs w:val="22"/>
              </w:rPr>
            </w:pPr>
            <w:r w:rsidRPr="00C37B1E">
              <w:rPr>
                <w:rFonts w:hint="cs"/>
                <w:b/>
                <w:bCs/>
                <w:sz w:val="22"/>
                <w:szCs w:val="22"/>
                <w:rtl/>
              </w:rPr>
              <w:t>5ـ مراجعة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Pr="003B5BA7" w:rsidRDefault="00C37B1E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C37B1E" w:rsidRPr="008B6FD1" w:rsidRDefault="00C37B1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C37B1E" w:rsidRPr="00C37B1E" w:rsidRDefault="00C37B1E" w:rsidP="0079488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37B1E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الأشكال المستوية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79488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37B1E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الأجزاء المتطابقة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C37B1E" w:rsidRPr="008B6FD1" w:rsidRDefault="00C37B1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C37B1E" w:rsidRPr="00C37B1E" w:rsidRDefault="00C37B1E" w:rsidP="0079488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37B1E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النصف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C37B1E" w:rsidRPr="00C37B1E" w:rsidRDefault="00DD723F" w:rsidP="00C37B1E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Traditional Arabic" w:hint="cs"/>
                <w:color w:val="000000" w:themeColor="text1"/>
                <w:rtl/>
              </w:rPr>
              <w:t>ورقة عمل</w:t>
            </w:r>
          </w:p>
        </w:tc>
        <w:tc>
          <w:tcPr>
            <w:tcW w:w="1134" w:type="dxa"/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E11EB2" w:rsidP="008850A4">
      <w:r>
        <w:rPr>
          <w:noProof/>
        </w:rPr>
        <w:pict>
          <v:shape id="_x0000_s1035" type="#_x0000_t202" style="position:absolute;left:0;text-align:left;margin-left:21.75pt;margin-top:549.9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DD723F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DD723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C37B1E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26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جمادى ا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C25" w:rsidRDefault="003A4C25">
      <w:r>
        <w:separator/>
      </w:r>
    </w:p>
  </w:endnote>
  <w:endnote w:type="continuationSeparator" w:id="1">
    <w:p w:rsidR="003A4C25" w:rsidRDefault="003A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C25" w:rsidRDefault="003A4C25">
      <w:r>
        <w:separator/>
      </w:r>
    </w:p>
  </w:footnote>
  <w:footnote w:type="continuationSeparator" w:id="1">
    <w:p w:rsidR="003A4C25" w:rsidRDefault="003A4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A5D46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C7FE9"/>
    <w:rsid w:val="002E6FBF"/>
    <w:rsid w:val="002F4408"/>
    <w:rsid w:val="0032109B"/>
    <w:rsid w:val="0034014D"/>
    <w:rsid w:val="003539D8"/>
    <w:rsid w:val="00370EAD"/>
    <w:rsid w:val="00381A15"/>
    <w:rsid w:val="003A4C2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6272E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11EB2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2011-02-05T14:47:00Z</dcterms:created>
  <dcterms:modified xsi:type="dcterms:W3CDTF">2011-02-05T16:15:00Z</dcterms:modified>
</cp:coreProperties>
</file>